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5B7A" w:rsidRDefault="00E25B7A"/>
    <w:p w:rsidR="00E25B7A" w:rsidRDefault="00E25B7A">
      <w:r>
        <w:rPr>
          <w:rFonts w:hint="eastAsia"/>
        </w:rPr>
        <w:t>纳税人档案信息不存在</w:t>
      </w:r>
      <w:r>
        <w:rPr>
          <w:rFonts w:hint="eastAsia"/>
        </w:rPr>
        <w:t xml:space="preserve"> </w:t>
      </w:r>
    </w:p>
    <w:p w:rsidR="00E25B7A" w:rsidRPr="00396CFA" w:rsidRDefault="00E25B7A">
      <w:r>
        <w:rPr>
          <w:rFonts w:hint="eastAsia"/>
        </w:rPr>
        <w:t>如果出现下图提示，纳税人请确认是否属于纳税信用</w:t>
      </w:r>
      <w:r>
        <w:rPr>
          <w:rFonts w:hint="eastAsia"/>
        </w:rPr>
        <w:t>A</w:t>
      </w:r>
      <w:r w:rsidR="00396CFA">
        <w:rPr>
          <w:rFonts w:hint="eastAsia"/>
        </w:rPr>
        <w:t>(</w:t>
      </w:r>
      <w:r w:rsidR="00396CFA">
        <w:rPr>
          <w:rFonts w:hint="eastAsia"/>
        </w:rPr>
        <w:t>或</w:t>
      </w:r>
      <w:r w:rsidR="00396CFA">
        <w:rPr>
          <w:rFonts w:hint="eastAsia"/>
        </w:rPr>
        <w:t>B)</w:t>
      </w:r>
      <w:r>
        <w:rPr>
          <w:rFonts w:hint="eastAsia"/>
        </w:rPr>
        <w:t>级企业，如果是</w:t>
      </w:r>
      <w:r>
        <w:rPr>
          <w:rFonts w:hint="eastAsia"/>
        </w:rPr>
        <w:t>A</w:t>
      </w:r>
      <w:r w:rsidR="00396CFA">
        <w:rPr>
          <w:rFonts w:hint="eastAsia"/>
        </w:rPr>
        <w:t>(</w:t>
      </w:r>
      <w:r w:rsidR="00396CFA">
        <w:rPr>
          <w:rFonts w:hint="eastAsia"/>
        </w:rPr>
        <w:t>或</w:t>
      </w:r>
      <w:r w:rsidR="00396CFA">
        <w:rPr>
          <w:rFonts w:hint="eastAsia"/>
        </w:rPr>
        <w:t>B)</w:t>
      </w:r>
      <w:r>
        <w:rPr>
          <w:rFonts w:hint="eastAsia"/>
        </w:rPr>
        <w:t>级企业，则可能为税务局端的档案信息同步不及时导致，此类情况需联系主管机关进行核实和补</w:t>
      </w:r>
      <w:r w:rsidR="00205515">
        <w:rPr>
          <w:noProof/>
        </w:rPr>
        <w:drawing>
          <wp:inline distT="0" distB="0" distL="0" distR="0">
            <wp:extent cx="4200525" cy="2076450"/>
            <wp:effectExtent l="0" t="0" r="1419225" b="348615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</w:rPr>
        <w:t>解决办法：</w:t>
      </w:r>
    </w:p>
    <w:p w:rsidR="00E25B7A" w:rsidRDefault="00E25B7A"/>
    <w:p w:rsidR="00E25B7A" w:rsidRDefault="00E25B7A">
      <w:r>
        <w:rPr>
          <w:rFonts w:hint="eastAsia"/>
        </w:rPr>
        <w:t>纳税信用</w:t>
      </w:r>
      <w:r>
        <w:rPr>
          <w:rFonts w:hint="eastAsia"/>
        </w:rPr>
        <w:t>A</w:t>
      </w:r>
      <w:r>
        <w:rPr>
          <w:rFonts w:hint="eastAsia"/>
        </w:rPr>
        <w:t>级</w:t>
      </w:r>
      <w:r w:rsidR="00396CFA">
        <w:rPr>
          <w:rFonts w:hint="eastAsia"/>
        </w:rPr>
        <w:t>(</w:t>
      </w:r>
      <w:r w:rsidR="00396CFA">
        <w:rPr>
          <w:rFonts w:hint="eastAsia"/>
        </w:rPr>
        <w:t>或</w:t>
      </w:r>
      <w:r w:rsidR="00396CFA">
        <w:rPr>
          <w:rFonts w:hint="eastAsia"/>
        </w:rPr>
        <w:t>B)</w:t>
      </w:r>
      <w:r>
        <w:rPr>
          <w:rFonts w:hint="eastAsia"/>
        </w:rPr>
        <w:t>企业信息补录</w:t>
      </w:r>
      <w:r>
        <w:rPr>
          <w:rFonts w:hint="eastAsia"/>
          <w:b/>
          <w:bCs/>
        </w:rPr>
        <w:t>（该步骤为税务端操作）</w:t>
      </w:r>
    </w:p>
    <w:p w:rsidR="00E25B7A" w:rsidRDefault="00E25B7A"/>
    <w:p w:rsidR="00E25B7A" w:rsidRDefault="00E25B7A">
      <w:r>
        <w:rPr>
          <w:rFonts w:hint="eastAsia"/>
        </w:rPr>
        <w:t xml:space="preserve">    </w:t>
      </w:r>
      <w:r>
        <w:rPr>
          <w:rFonts w:hint="eastAsia"/>
        </w:rPr>
        <w:t>基层业务操作员登录至省级电子底账系统后，点击“纳税人档案管理”主菜单的“纳税人档案管理”菜单项，输入纳税人识别号等条件，税控类型选择“防伪税控”，纳税人性质选择“一般纳税人”</w:t>
      </w:r>
      <w:r>
        <w:rPr>
          <w:rFonts w:hint="eastAsia"/>
        </w:rPr>
        <w:t>(</w:t>
      </w:r>
      <w:r>
        <w:rPr>
          <w:rFonts w:hint="eastAsia"/>
        </w:rPr>
        <w:t>说明：税控类型和纳税人性质条件必须选择为防伪税控和一般纳税人</w:t>
      </w:r>
      <w:r>
        <w:rPr>
          <w:rFonts w:hint="eastAsia"/>
        </w:rPr>
        <w:t>)</w:t>
      </w:r>
      <w:r>
        <w:rPr>
          <w:rFonts w:hint="eastAsia"/>
        </w:rPr>
        <w:t>，检索出需要设置信用等级属性的一般纳税人档案记录。</w:t>
      </w:r>
      <w:r>
        <w:rPr>
          <w:rFonts w:hint="eastAsia"/>
        </w:rPr>
        <w:t xml:space="preserve"> </w:t>
      </w:r>
    </w:p>
    <w:p w:rsidR="00E25B7A" w:rsidRDefault="00205515">
      <w:r>
        <w:rPr>
          <w:noProof/>
        </w:rPr>
        <w:lastRenderedPageBreak/>
        <w:drawing>
          <wp:inline distT="0" distB="0" distL="0" distR="0">
            <wp:extent cx="6086475" cy="3171825"/>
            <wp:effectExtent l="0" t="0" r="142875" b="1266825"/>
            <wp:docPr id="2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B7A" w:rsidRDefault="00E25B7A">
      <w:r>
        <w:rPr>
          <w:rFonts w:hint="eastAsia"/>
        </w:rPr>
        <w:t>选中该户纳税人记录，点击“修改”按钮，然后在“基本信息”标签页中设置企业信用等级为“</w:t>
      </w:r>
      <w:r>
        <w:rPr>
          <w:rFonts w:hint="eastAsia"/>
        </w:rPr>
        <w:t>A</w:t>
      </w:r>
      <w:r>
        <w:rPr>
          <w:rFonts w:hint="eastAsia"/>
        </w:rPr>
        <w:t>级</w:t>
      </w:r>
      <w:r w:rsidR="00396CFA">
        <w:rPr>
          <w:rFonts w:hint="eastAsia"/>
        </w:rPr>
        <w:t>(</w:t>
      </w:r>
      <w:r w:rsidR="00396CFA">
        <w:rPr>
          <w:rFonts w:hint="eastAsia"/>
        </w:rPr>
        <w:t>或</w:t>
      </w:r>
      <w:r w:rsidR="00396CFA">
        <w:rPr>
          <w:rFonts w:hint="eastAsia"/>
        </w:rPr>
        <w:t>B)</w:t>
      </w:r>
      <w:r>
        <w:rPr>
          <w:rFonts w:hint="eastAsia"/>
        </w:rPr>
        <w:t>”、启用标志设置为“启用”，最后点击“保存”按钮即可。</w:t>
      </w:r>
      <w:r>
        <w:rPr>
          <w:rFonts w:hint="eastAsia"/>
        </w:rPr>
        <w:t xml:space="preserve"> </w:t>
      </w:r>
    </w:p>
    <w:p w:rsidR="00E25B7A" w:rsidRDefault="00205515">
      <w:r>
        <w:rPr>
          <w:noProof/>
        </w:rPr>
        <w:lastRenderedPageBreak/>
        <w:drawing>
          <wp:inline distT="0" distB="0" distL="0" distR="0">
            <wp:extent cx="6143625" cy="3143250"/>
            <wp:effectExtent l="0" t="0" r="504825" b="226695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B7A" w:rsidSect="001341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85F" w:rsidRDefault="00E2185F" w:rsidP="00EC7784">
      <w:r>
        <w:separator/>
      </w:r>
    </w:p>
  </w:endnote>
  <w:endnote w:type="continuationSeparator" w:id="1">
    <w:p w:rsidR="00E2185F" w:rsidRDefault="00E2185F" w:rsidP="00EC7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85F" w:rsidRDefault="00E2185F" w:rsidP="00EC7784">
      <w:r>
        <w:separator/>
      </w:r>
    </w:p>
  </w:footnote>
  <w:footnote w:type="continuationSeparator" w:id="1">
    <w:p w:rsidR="00E2185F" w:rsidRDefault="00E2185F" w:rsidP="00EC7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784"/>
    <w:rsid w:val="00134114"/>
    <w:rsid w:val="00205515"/>
    <w:rsid w:val="00396CFA"/>
    <w:rsid w:val="00E2185F"/>
    <w:rsid w:val="00E25B7A"/>
    <w:rsid w:val="00EC7784"/>
    <w:rsid w:val="00EE50A9"/>
    <w:rsid w:val="66C7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1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7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7784"/>
    <w:rPr>
      <w:kern w:val="2"/>
      <w:sz w:val="18"/>
      <w:szCs w:val="18"/>
    </w:rPr>
  </w:style>
  <w:style w:type="paragraph" w:styleId="a4">
    <w:name w:val="footer"/>
    <w:basedOn w:val="a"/>
    <w:link w:val="Char0"/>
    <w:rsid w:val="00EC7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7784"/>
    <w:rPr>
      <w:kern w:val="2"/>
      <w:sz w:val="18"/>
      <w:szCs w:val="18"/>
    </w:rPr>
  </w:style>
  <w:style w:type="paragraph" w:styleId="a5">
    <w:name w:val="Balloon Text"/>
    <w:basedOn w:val="a"/>
    <w:link w:val="Char1"/>
    <w:rsid w:val="00396CFA"/>
    <w:rPr>
      <w:sz w:val="18"/>
      <w:szCs w:val="18"/>
    </w:rPr>
  </w:style>
  <w:style w:type="character" w:customStyle="1" w:styleId="Char1">
    <w:name w:val="批注框文本 Char"/>
    <w:basedOn w:val="a0"/>
    <w:link w:val="a5"/>
    <w:rsid w:val="00396C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</Words>
  <Characters>309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Sky123.Org</cp:lastModifiedBy>
  <cp:revision>3</cp:revision>
  <dcterms:created xsi:type="dcterms:W3CDTF">2016-05-25T01:20:00Z</dcterms:created>
  <dcterms:modified xsi:type="dcterms:W3CDTF">2016-05-25T01:22:00Z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